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D" w:rsidRPr="006A1E9D" w:rsidRDefault="006A1E9D" w:rsidP="006A1E9D">
      <w:pPr>
        <w:pStyle w:val="NormalWeb"/>
        <w:shd w:val="clear" w:color="auto" w:fill="FFFFFF"/>
        <w:spacing w:line="390" w:lineRule="atLeast"/>
        <w:rPr>
          <w:b/>
          <w:color w:val="000000"/>
          <w:spacing w:val="15"/>
          <w:sz w:val="22"/>
          <w:szCs w:val="21"/>
        </w:rPr>
      </w:pPr>
      <w:r w:rsidRPr="006A1E9D">
        <w:rPr>
          <w:b/>
          <w:color w:val="000000"/>
          <w:spacing w:val="15"/>
          <w:sz w:val="22"/>
          <w:szCs w:val="21"/>
        </w:rPr>
        <w:t>Joseph Cornell</w:t>
      </w:r>
    </w:p>
    <w:p w:rsidR="006A1E9D" w:rsidRDefault="006A1E9D" w:rsidP="006A1E9D">
      <w:pPr>
        <w:pStyle w:val="NormalWeb"/>
        <w:shd w:val="clear" w:color="auto" w:fill="FFFFFF"/>
        <w:spacing w:line="390" w:lineRule="atLeast"/>
        <w:rPr>
          <w:color w:val="000000"/>
          <w:spacing w:val="15"/>
          <w:sz w:val="21"/>
          <w:szCs w:val="21"/>
        </w:rPr>
      </w:pPr>
      <w:r>
        <w:rPr>
          <w:color w:val="000000"/>
          <w:spacing w:val="15"/>
          <w:sz w:val="21"/>
          <w:szCs w:val="21"/>
        </w:rPr>
        <w:t>American artist – born 1903, Died 1973</w:t>
      </w:r>
    </w:p>
    <w:p w:rsidR="006A1E9D" w:rsidRDefault="006A1E9D" w:rsidP="006A1E9D">
      <w:pPr>
        <w:pStyle w:val="NormalWeb"/>
        <w:shd w:val="clear" w:color="auto" w:fill="FFFFFF"/>
        <w:spacing w:line="390" w:lineRule="atLeast"/>
        <w:rPr>
          <w:color w:val="000000"/>
          <w:spacing w:val="15"/>
          <w:sz w:val="21"/>
          <w:szCs w:val="21"/>
        </w:rPr>
      </w:pPr>
      <w:r>
        <w:rPr>
          <w:lang w:val="en"/>
        </w:rPr>
        <w:t>One</w:t>
      </w:r>
      <w:r>
        <w:rPr>
          <w:lang w:val="en"/>
        </w:rPr>
        <w:t xml:space="preserve"> of the pioneers and most celebrated </w:t>
      </w:r>
      <w:r>
        <w:rPr>
          <w:lang w:val="en"/>
        </w:rPr>
        <w:t>artists</w:t>
      </w:r>
      <w:r>
        <w:rPr>
          <w:lang w:val="en"/>
        </w:rPr>
        <w:t xml:space="preserve"> of </w:t>
      </w:r>
      <w:hyperlink r:id="rId5" w:tooltip="Assemblage (art)" w:history="1">
        <w:r>
          <w:rPr>
            <w:rStyle w:val="Hyperlink"/>
            <w:lang w:val="en"/>
          </w:rPr>
          <w:t>assemblage</w:t>
        </w:r>
      </w:hyperlink>
      <w:r>
        <w:rPr>
          <w:lang w:val="en"/>
        </w:rPr>
        <w:t xml:space="preserve">. Influenced by the </w:t>
      </w:r>
      <w:hyperlink r:id="rId6" w:tooltip="Surrealist" w:history="1">
        <w:r>
          <w:rPr>
            <w:rStyle w:val="Hyperlink"/>
            <w:lang w:val="en"/>
          </w:rPr>
          <w:t>Surrealists</w:t>
        </w:r>
      </w:hyperlink>
      <w:r>
        <w:rPr>
          <w:lang w:val="en"/>
        </w:rPr>
        <w:t xml:space="preserve">, he was also an </w:t>
      </w:r>
      <w:hyperlink r:id="rId7" w:tooltip="Experimental filmmaker" w:history="1">
        <w:r>
          <w:rPr>
            <w:rStyle w:val="Hyperlink"/>
            <w:lang w:val="en"/>
          </w:rPr>
          <w:t>experimental filmmaker</w:t>
        </w:r>
      </w:hyperlink>
      <w:r>
        <w:rPr>
          <w:lang w:val="en"/>
        </w:rPr>
        <w:t>.</w:t>
      </w:r>
    </w:p>
    <w:p w:rsidR="006A1E9D" w:rsidRDefault="006A1E9D" w:rsidP="006A1E9D">
      <w:pPr>
        <w:pStyle w:val="NormalWeb"/>
        <w:shd w:val="clear" w:color="auto" w:fill="FFFFFF"/>
        <w:spacing w:line="390" w:lineRule="atLeast"/>
        <w:rPr>
          <w:color w:val="000000"/>
          <w:spacing w:val="15"/>
          <w:sz w:val="21"/>
          <w:szCs w:val="21"/>
        </w:rPr>
      </w:pPr>
      <w:r>
        <w:rPr>
          <w:color w:val="000000"/>
          <w:spacing w:val="15"/>
          <w:sz w:val="21"/>
          <w:szCs w:val="21"/>
        </w:rPr>
        <w:t>By collecting and carefully juxtaposing found objects in small, glass-front boxes, Cornell created visual poems in which surface, form, texture, and light play together. Using things we can see, Cornell made boxes about things we cannot see: ideas, memories, fantasies, and dreams.</w:t>
      </w:r>
    </w:p>
    <w:p w:rsidR="006A1E9D" w:rsidRDefault="006A1E9D" w:rsidP="006A1E9D">
      <w:pPr>
        <w:pStyle w:val="NormalWeb"/>
        <w:shd w:val="clear" w:color="auto" w:fill="FFFFFF"/>
        <w:spacing w:line="390" w:lineRule="atLeast"/>
        <w:rPr>
          <w:color w:val="000000"/>
          <w:spacing w:val="15"/>
          <w:sz w:val="21"/>
          <w:szCs w:val="21"/>
        </w:rPr>
      </w:pPr>
      <w:r>
        <w:rPr>
          <w:color w:val="000000"/>
          <w:spacing w:val="15"/>
          <w:sz w:val="21"/>
          <w:szCs w:val="21"/>
        </w:rPr>
        <w:t>He was a kind of magician, turning everyday obj</w:t>
      </w:r>
      <w:bookmarkStart w:id="0" w:name="_GoBack"/>
      <w:bookmarkEnd w:id="0"/>
      <w:r>
        <w:rPr>
          <w:color w:val="000000"/>
          <w:spacing w:val="15"/>
          <w:sz w:val="21"/>
          <w:szCs w:val="21"/>
        </w:rPr>
        <w:t xml:space="preserve">ects into mysterious treasures. In Homage to the Romantic Ballet, plastic ice cubes become jewels when set in a velvet-lined box, souvenirs of a famous ballerina's midnight performance on the frozen Russian steppe. A small glass jar filled with </w:t>
      </w:r>
      <w:proofErr w:type="spellStart"/>
      <w:r>
        <w:rPr>
          <w:color w:val="000000"/>
          <w:spacing w:val="15"/>
          <w:sz w:val="21"/>
          <w:szCs w:val="21"/>
        </w:rPr>
        <w:t>colored</w:t>
      </w:r>
      <w:proofErr w:type="spellEnd"/>
      <w:r>
        <w:rPr>
          <w:color w:val="000000"/>
          <w:spacing w:val="15"/>
          <w:sz w:val="21"/>
          <w:szCs w:val="21"/>
        </w:rPr>
        <w:t xml:space="preserve"> sand is transformed into powdered gold from a Mayan temple, carefully preserved in Cornell's Museum.</w:t>
      </w:r>
    </w:p>
    <w:p w:rsidR="006A1E9D" w:rsidRDefault="006A1E9D" w:rsidP="006A1E9D">
      <w:pPr>
        <w:pStyle w:val="NormalWeb"/>
        <w:shd w:val="clear" w:color="auto" w:fill="FFFFFF"/>
        <w:spacing w:line="390" w:lineRule="atLeast"/>
        <w:rPr>
          <w:color w:val="000000"/>
          <w:spacing w:val="15"/>
          <w:sz w:val="21"/>
          <w:szCs w:val="21"/>
        </w:rPr>
      </w:pPr>
      <w:r>
        <w:rPr>
          <w:color w:val="000000"/>
          <w:spacing w:val="15"/>
          <w:sz w:val="21"/>
          <w:szCs w:val="21"/>
        </w:rPr>
        <w:br/>
        <w:t>A symbolist, Cornell used the found materials that inhabit his boxes—paper birds, clay pipes, clock springs, balls, and rings—to hint at abstract ideas. A metal spring from a discarded wind-up clock may evoke the passage of time; a ball might represent a planet or the luck associated with playing a game. Although his constructions are enveloped in nostalgia—the longing for something that happened long ago and far away—their appearance is thoroughly modern.</w:t>
      </w:r>
    </w:p>
    <w:p w:rsidR="00CE5427" w:rsidRDefault="00CE5427"/>
    <w:p w:rsidR="006A1E9D" w:rsidRDefault="006A1E9D">
      <w:r>
        <w:rPr>
          <w:noProof/>
          <w:color w:val="0000FF"/>
          <w:lang w:eastAsia="en-GB"/>
        </w:rPr>
        <w:drawing>
          <wp:inline distT="0" distB="0" distL="0" distR="0" wp14:anchorId="732E8CD7" wp14:editId="27198582">
            <wp:extent cx="3270127" cy="2903647"/>
            <wp:effectExtent l="0" t="0" r="6985" b="0"/>
            <wp:docPr id="1" name="irc_mi" descr="http://americanart.si.edu/exhibitions/images/cornell_slidesho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ericanart.si.edu/exhibitions/images/cornell_slidesho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0" t="9890" r="18934" b="14652"/>
                    <a:stretch/>
                  </pic:blipFill>
                  <pic:spPr bwMode="auto">
                    <a:xfrm>
                      <a:off x="0" y="0"/>
                      <a:ext cx="3270127" cy="290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2F67490" wp14:editId="05A712C6">
            <wp:extent cx="3054601" cy="3009900"/>
            <wp:effectExtent l="0" t="0" r="0" b="0"/>
            <wp:docPr id="2" name="irc_mi" descr="http://1.bp.blogspot.com/_IivJgEMiR_M/S-PegEMTIsI/AAAAAAAABes/LkJtzOZUHr8/s1600/cornell_hotel-ede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IivJgEMiR_M/S-PegEMTIsI/AAAAAAAABes/LkJtzOZUHr8/s1600/cornell_hotel-ede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01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9D" w:rsidRDefault="006A1E9D"/>
    <w:p w:rsidR="006A1E9D" w:rsidRDefault="006A1E9D">
      <w:r>
        <w:t xml:space="preserve">Also add: your own </w:t>
      </w:r>
      <w:r w:rsidRPr="006A1E9D">
        <w:rPr>
          <w:b/>
          <w:u w:val="single"/>
        </w:rPr>
        <w:t>analysis</w:t>
      </w:r>
      <w:r>
        <w:t xml:space="preserve"> of the work/idea/how it is made </w:t>
      </w:r>
      <w:proofErr w:type="spellStart"/>
      <w:r>
        <w:t>etc</w:t>
      </w:r>
      <w:proofErr w:type="spellEnd"/>
      <w:r>
        <w:t xml:space="preserve">, your </w:t>
      </w:r>
      <w:r w:rsidRPr="006A1E9D">
        <w:rPr>
          <w:b/>
          <w:u w:val="single"/>
        </w:rPr>
        <w:t>opinion</w:t>
      </w:r>
      <w:r>
        <w:t xml:space="preserve"> and link it to your </w:t>
      </w:r>
      <w:r w:rsidRPr="006A1E9D">
        <w:rPr>
          <w:b/>
          <w:u w:val="single"/>
        </w:rPr>
        <w:t>ideas</w:t>
      </w:r>
      <w:r>
        <w:t xml:space="preserve">/how it could </w:t>
      </w:r>
      <w:r w:rsidRPr="006A1E9D">
        <w:rPr>
          <w:b/>
          <w:u w:val="single"/>
        </w:rPr>
        <w:t>inspire</w:t>
      </w:r>
      <w:r>
        <w:t xml:space="preserve"> you.</w:t>
      </w:r>
    </w:p>
    <w:sectPr w:rsidR="006A1E9D" w:rsidSect="006A1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9D"/>
    <w:rsid w:val="006A1E9D"/>
    <w:rsid w:val="00C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1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1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8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Yix33yAbENkkMM&amp;tbnid=FObPuUMYoDw5eM:&amp;ved=0CAUQjRw&amp;url=http://americanart.si.edu/exhibitions/online/cornell/imagination/&amp;ei=PJhaUezzCOmb0wWi_oHgDg&amp;bvm=bv.44442042,d.d2k&amp;psig=AFQjCNGMYHFgeHAoLSU7Mt3Lf5leXoccHA&amp;ust=13649781054867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xperimental_filmmake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urrealis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en.wikipedia.org/wiki/Assemblage_(art)" TargetMode="External"/><Relationship Id="rId10" Type="http://schemas.openxmlformats.org/officeDocument/2006/relationships/hyperlink" Target="http://www.google.co.uk/url?sa=i&amp;rct=j&amp;q=&amp;esrc=s&amp;frm=1&amp;source=images&amp;cd=&amp;cad=rja&amp;docid=KxBx7QdINjhqjM&amp;tbnid=ZcOgSQLY7igoeM:&amp;ved=0CAUQjRw&amp;url=http://blog.kiwitan.com/2010/05/joseph-cornell-parrot-boxes.html&amp;ei=VJhaUe2vOaeZ0QXF2oGYAg&amp;bvm=bv.44442042,d.d2k&amp;psig=AFQjCNGMYHFgeHAoLSU7Mt3Lf5leXoccHA&amp;ust=13649781054867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2013-04-02T08:38:00Z</cp:lastPrinted>
  <dcterms:created xsi:type="dcterms:W3CDTF">2013-04-02T08:34:00Z</dcterms:created>
  <dcterms:modified xsi:type="dcterms:W3CDTF">2013-04-02T08:38:00Z</dcterms:modified>
</cp:coreProperties>
</file>