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2E" w:rsidRDefault="00D46DDB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F117513" wp14:editId="343F0B47">
            <wp:extent cx="2847975" cy="3383441"/>
            <wp:effectExtent l="0" t="0" r="0" b="7620"/>
            <wp:docPr id="1" name="il_fi" descr="http://www.kineticmetalsculpture.com/files/P1060442-Brain-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neticmetalsculpture.com/files/P1060442-Brain-Scul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FF31187" wp14:editId="02798851">
            <wp:extent cx="2552700" cy="1914525"/>
            <wp:effectExtent l="0" t="0" r="0" b="9525"/>
            <wp:docPr id="2" name="Picture 2" descr="http://www.kineticmetalsculpture.com/images/P1060438-BrainSculpturein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eticmetalsculpture.com/images/P1060438-BrainSculpturein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98" cy="19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B" w:rsidRDefault="00D46DDB">
      <w:r>
        <w:rPr>
          <w:noProof/>
          <w:lang w:eastAsia="en-GB"/>
        </w:rPr>
        <w:drawing>
          <wp:inline distT="0" distB="0" distL="0" distR="0" wp14:anchorId="71422E33" wp14:editId="1F7AB5BD">
            <wp:extent cx="2714625" cy="2035969"/>
            <wp:effectExtent l="0" t="0" r="0" b="2540"/>
            <wp:docPr id="3" name="Picture 3" descr="http://www.kineticmetalsculpture.com/images/P1000005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eticmetalsculpture.com/images/P1000005_3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31" cy="203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10" w:rsidRPr="00641F10" w:rsidRDefault="00641F10" w:rsidP="0064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>
        <w:rPr>
          <w:rFonts w:ascii="Arial Black" w:eastAsia="Times New Roman" w:hAnsi="Arial Black" w:cs="Arial"/>
          <w:sz w:val="36"/>
          <w:szCs w:val="45"/>
          <w:lang w:eastAsia="en-GB"/>
        </w:rPr>
        <w:t>BR</w:t>
      </w:r>
      <w:bookmarkStart w:id="0" w:name="_GoBack"/>
      <w:bookmarkEnd w:id="0"/>
      <w:r w:rsidRPr="00641F10">
        <w:rPr>
          <w:rFonts w:ascii="Arial Black" w:eastAsia="Times New Roman" w:hAnsi="Arial Black" w:cs="Arial"/>
          <w:sz w:val="36"/>
          <w:szCs w:val="45"/>
          <w:lang w:eastAsia="en-GB"/>
        </w:rPr>
        <w:t>AIN on DRUGS</w:t>
      </w:r>
    </w:p>
    <w:p w:rsidR="00641F10" w:rsidRPr="00641F10" w:rsidRDefault="00641F10" w:rsidP="00641F10">
      <w:pPr>
        <w:numPr>
          <w:ilvl w:val="0"/>
          <w:numId w:val="2"/>
        </w:numPr>
        <w:spacing w:before="100" w:beforeAutospacing="1" w:after="0" w:afterAutospacing="1" w:line="240" w:lineRule="auto"/>
        <w:jc w:val="center"/>
        <w:rPr>
          <w:rFonts w:ascii="Arial Black" w:eastAsia="Times New Roman" w:hAnsi="Arial Black" w:cs="Arial"/>
          <w:color w:val="FFFFFF"/>
          <w:sz w:val="20"/>
          <w:szCs w:val="27"/>
          <w:lang w:eastAsia="en-GB"/>
        </w:rPr>
      </w:pPr>
      <w:r w:rsidRPr="00641F10">
        <w:rPr>
          <w:rFonts w:ascii="Arial Black" w:eastAsia="Times New Roman" w:hAnsi="Arial Black" w:cs="Arial"/>
          <w:sz w:val="20"/>
          <w:szCs w:val="27"/>
          <w:lang w:eastAsia="en-GB"/>
        </w:rPr>
        <w:t xml:space="preserve">The "Brain on Drugs" was a special commission for a physician specializing in drug addiction. The sculpture depicts an artistic interpretation of what occurs in a patient's brain under the influence of a drug. When the sculpture is activated, it shows a "pill" (small steel ball) rolling from the mouth. The active form of the drug in the brain (represented by a key) interacts when the brains receptors (a lock) activates the brains reward system. As the lock is opened, it sends </w:t>
      </w:r>
      <w:proofErr w:type="spellStart"/>
      <w:r w:rsidRPr="00641F10">
        <w:rPr>
          <w:rFonts w:ascii="Arial Black" w:eastAsia="Times New Roman" w:hAnsi="Arial Black" w:cs="Arial"/>
          <w:sz w:val="20"/>
          <w:szCs w:val="27"/>
          <w:lang w:eastAsia="en-GB"/>
        </w:rPr>
        <w:t>signalsto</w:t>
      </w:r>
      <w:proofErr w:type="spellEnd"/>
      <w:r w:rsidRPr="00641F10">
        <w:rPr>
          <w:rFonts w:ascii="Arial Black" w:eastAsia="Times New Roman" w:hAnsi="Arial Black" w:cs="Arial"/>
          <w:sz w:val="20"/>
          <w:szCs w:val="27"/>
          <w:lang w:eastAsia="en-GB"/>
        </w:rPr>
        <w:t xml:space="preserve"> other areas of the brain (via a rolling ball) and causes rewarding impulses </w:t>
      </w:r>
      <w:r w:rsidRPr="00641F10">
        <w:rPr>
          <w:rFonts w:ascii="Arial Black" w:eastAsia="Times New Roman" w:hAnsi="Arial Black" w:cs="Arial"/>
          <w:color w:val="FFFFFF"/>
          <w:sz w:val="20"/>
          <w:szCs w:val="27"/>
          <w:lang w:eastAsia="en-GB"/>
        </w:rPr>
        <w:br/>
        <w:t>(flashing lights and bell)</w:t>
      </w:r>
    </w:p>
    <w:p w:rsidR="00641F10" w:rsidRPr="00641F10" w:rsidRDefault="00641F10" w:rsidP="00641F10">
      <w:pPr>
        <w:tabs>
          <w:tab w:val="left" w:pos="5529"/>
          <w:tab w:val="left" w:pos="850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en-GB"/>
        </w:rPr>
      </w:pPr>
      <w:r w:rsidRPr="00641F10">
        <w:rPr>
          <w:rFonts w:ascii="Arial Black" w:eastAsia="Times New Roman" w:hAnsi="Arial Black" w:cs="Arial"/>
          <w:color w:val="FFFFFF"/>
          <w:sz w:val="20"/>
          <w:szCs w:val="27"/>
          <w:lang w:eastAsia="en-GB"/>
        </w:rPr>
        <w:t>.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The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u w:val="single"/>
          <w:lang w:eastAsia="en-GB"/>
        </w:rPr>
        <w:t>Brain on Drugs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sculpture utilizes a remote electronic timing module, micro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switches, and DC circuit boards (for LED lighting) in addition to cams, levers, ramps,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balls etc., which enables the proper start/stop and sequencing of the sculpture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>movements.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The operation of the Brain Sculpture works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lastRenderedPageBreak/>
        <w:t>in this way</w:t>
      </w:r>
      <w:proofErr w:type="gramStart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>:</w:t>
      </w:r>
      <w:proofErr w:type="gramEnd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An observer presses the start lever and the “drug” ball rolls from the mouth into the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>head. The “Little Man” inside the brain takes</w:t>
      </w:r>
      <w:r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over and the “opioid” key rises to open the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“opioid receptor” lock. The “brain” is activated and a ball rolls energizing LED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>lights while a bell drops in front of the bell</w:t>
      </w:r>
      <w:r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hammer and the bell sounds twice. The key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>drops out of the receptor lock, but the “little</w:t>
      </w:r>
      <w:r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man” inside the brain continues with the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desire for more </w:t>
      </w:r>
      <w:proofErr w:type="gramStart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>drug</w:t>
      </w:r>
      <w:proofErr w:type="gramEnd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and begins the opioid/receptor cycle again. Two pennies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>rotate as a reminder of the brains value on</w:t>
      </w:r>
      <w:r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drugs--about two cents. The cycle repeats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br/>
        <w:t xml:space="preserve">five times then automatically stops, </w:t>
      </w:r>
      <w:proofErr w:type="gramStart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awaiting </w:t>
      </w:r>
      <w:r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</w:t>
      </w:r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>another</w:t>
      </w:r>
      <w:proofErr w:type="gramEnd"/>
      <w:r w:rsidRPr="00641F10">
        <w:rPr>
          <w:rFonts w:ascii="Arial Black" w:eastAsia="Times New Roman" w:hAnsi="Arial Black" w:cs="Arial"/>
          <w:color w:val="000000"/>
          <w:sz w:val="18"/>
          <w:szCs w:val="24"/>
          <w:lang w:eastAsia="en-GB"/>
        </w:rPr>
        <w:t xml:space="preserve"> start activation by an observe</w:t>
      </w:r>
    </w:p>
    <w:p w:rsidR="00641F10" w:rsidRDefault="00641F10"/>
    <w:sectPr w:rsidR="0064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3AB"/>
    <w:multiLevelType w:val="multilevel"/>
    <w:tmpl w:val="8CC4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133B4"/>
    <w:multiLevelType w:val="multilevel"/>
    <w:tmpl w:val="8CC4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DB"/>
    <w:rsid w:val="00641F10"/>
    <w:rsid w:val="0065432E"/>
    <w:rsid w:val="00CD790B"/>
    <w:rsid w:val="00D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2</cp:revision>
  <cp:lastPrinted>2012-11-21T10:34:00Z</cp:lastPrinted>
  <dcterms:created xsi:type="dcterms:W3CDTF">2012-11-21T10:33:00Z</dcterms:created>
  <dcterms:modified xsi:type="dcterms:W3CDTF">2012-11-22T11:38:00Z</dcterms:modified>
</cp:coreProperties>
</file>