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E5" w:rsidRDefault="00EA39E5" w:rsidP="00EA39E5">
      <w:pPr>
        <w:spacing w:after="0" w:line="240" w:lineRule="auto"/>
        <w:jc w:val="center"/>
        <w:rPr>
          <w:rFonts w:ascii="Arial" w:eastAsia="Times New Roman" w:hAnsi="Arial" w:cs="Arial"/>
          <w:color w:val="335E28"/>
          <w:sz w:val="24"/>
          <w:szCs w:val="24"/>
          <w:lang w:eastAsia="en-GB"/>
        </w:rPr>
      </w:pPr>
      <w:r>
        <w:rPr>
          <w:noProof/>
        </w:rPr>
        <mc:AlternateContent>
          <mc:Choice Requires="wps">
            <w:drawing>
              <wp:anchor distT="0" distB="0" distL="114300" distR="114300" simplePos="0" relativeHeight="251659264" behindDoc="0" locked="0" layoutInCell="1" allowOverlap="1" wp14:anchorId="3184CF22" wp14:editId="4F0B2484">
                <wp:simplePos x="0" y="0"/>
                <wp:positionH relativeFrom="column">
                  <wp:posOffset>-3825240</wp:posOffset>
                </wp:positionH>
                <wp:positionV relativeFrom="paragraph">
                  <wp:posOffset>3394710</wp:posOffset>
                </wp:positionV>
                <wp:extent cx="7940675" cy="1157605"/>
                <wp:effectExtent l="635" t="0" r="3810" b="0"/>
                <wp:wrapNone/>
                <wp:docPr id="3" name="Text Box 3"/>
                <wp:cNvGraphicFramePr/>
                <a:graphic xmlns:a="http://schemas.openxmlformats.org/drawingml/2006/main">
                  <a:graphicData uri="http://schemas.microsoft.com/office/word/2010/wordprocessingShape">
                    <wps:wsp>
                      <wps:cNvSpPr txBox="1"/>
                      <wps:spPr>
                        <a:xfrm rot="16200000">
                          <a:off x="0" y="0"/>
                          <a:ext cx="7940675" cy="1157605"/>
                        </a:xfrm>
                        <a:prstGeom prst="rect">
                          <a:avLst/>
                        </a:prstGeom>
                        <a:noFill/>
                        <a:ln>
                          <a:noFill/>
                        </a:ln>
                        <a:effectLst/>
                      </wps:spPr>
                      <wps:txbx>
                        <w:txbxContent>
                          <w:p w:rsidR="00EA39E5" w:rsidRPr="00EA39E5" w:rsidRDefault="00EA39E5" w:rsidP="00EA39E5">
                            <w:pPr>
                              <w:spacing w:after="0" w:line="240" w:lineRule="auto"/>
                              <w:jc w:val="center"/>
                              <w:rPr>
                                <w:rFonts w:ascii="Arial" w:eastAsia="Times New Roman" w:hAnsi="Arial" w:cs="Arial"/>
                                <w:b/>
                                <w:color w:val="8DB3E2" w:themeColor="text2" w:themeTint="66"/>
                                <w:sz w:val="96"/>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EA39E5">
                              <w:rPr>
                                <w:rFonts w:ascii="Arial" w:eastAsia="Times New Roman" w:hAnsi="Arial" w:cs="Arial"/>
                                <w:b/>
                                <w:color w:val="8DB3E2" w:themeColor="text2" w:themeTint="66"/>
                                <w:sz w:val="96"/>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Andy Goldsworthy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1.2pt;margin-top:267.3pt;width:625.25pt;height:91.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" filled="f" stroked="f">
                <v:fill o:detectmouseclick="t"/>
                <v:textbox>
                  <w:txbxContent>
                    <w:p w:rsidR="00EA39E5" w:rsidRPr="00EA39E5" w:rsidRDefault="00EA39E5" w:rsidP="00EA39E5">
                      <w:pPr>
                        <w:spacing w:after="0" w:line="240" w:lineRule="auto"/>
                        <w:jc w:val="center"/>
                        <w:rPr>
                          <w:rFonts w:ascii="Arial" w:eastAsia="Times New Roman" w:hAnsi="Arial" w:cs="Arial"/>
                          <w:b/>
                          <w:color w:val="8DB3E2" w:themeColor="text2" w:themeTint="66"/>
                          <w:sz w:val="96"/>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EA39E5">
                        <w:rPr>
                          <w:rFonts w:ascii="Arial" w:eastAsia="Times New Roman" w:hAnsi="Arial" w:cs="Arial"/>
                          <w:b/>
                          <w:color w:val="8DB3E2" w:themeColor="text2" w:themeTint="66"/>
                          <w:sz w:val="96"/>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Andy Goldsworthy</w:t>
                      </w:r>
                    </w:p>
                  </w:txbxContent>
                </v:textbox>
              </v:shape>
            </w:pict>
          </mc:Fallback>
        </mc:AlternateContent>
      </w:r>
      <w:r w:rsidRPr="00EA39E5">
        <w:rPr>
          <w:rFonts w:ascii="Arial" w:eastAsia="Times New Roman" w:hAnsi="Arial" w:cs="Arial"/>
          <w:noProof/>
          <w:color w:val="335E28"/>
          <w:sz w:val="24"/>
          <w:szCs w:val="24"/>
          <w:lang w:eastAsia="en-GB"/>
        </w:rPr>
        <w:drawing>
          <wp:inline distT="0" distB="0" distL="0" distR="0" wp14:anchorId="2FB59663" wp14:editId="64572749">
            <wp:extent cx="3390900" cy="4264194"/>
            <wp:effectExtent l="0" t="0" r="0" b="3175"/>
            <wp:docPr id="1" name="Picture 1" descr="ice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es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900" cy="4264194"/>
                    </a:xfrm>
                    <a:prstGeom prst="rect">
                      <a:avLst/>
                    </a:prstGeom>
                    <a:noFill/>
                    <a:ln>
                      <a:noFill/>
                    </a:ln>
                  </pic:spPr>
                </pic:pic>
              </a:graphicData>
            </a:graphic>
          </wp:inline>
        </w:drawing>
      </w:r>
      <w:bookmarkStart w:id="0" w:name="_GoBack"/>
      <w:bookmarkEnd w:id="0"/>
    </w:p>
    <w:p w:rsidR="00EA39E5" w:rsidRDefault="00EA39E5" w:rsidP="00EA39E5">
      <w:pPr>
        <w:spacing w:after="0" w:line="240" w:lineRule="auto"/>
        <w:jc w:val="center"/>
        <w:rPr>
          <w:rFonts w:ascii="Arial" w:eastAsia="Times New Roman" w:hAnsi="Arial" w:cs="Arial"/>
          <w:color w:val="335E28"/>
          <w:sz w:val="24"/>
          <w:szCs w:val="24"/>
          <w:lang w:eastAsia="en-GB"/>
        </w:rPr>
      </w:pPr>
    </w:p>
    <w:p w:rsidR="00EA39E5" w:rsidRDefault="00EA39E5" w:rsidP="00EA39E5">
      <w:pPr>
        <w:spacing w:after="0" w:line="240" w:lineRule="auto"/>
        <w:jc w:val="center"/>
        <w:rPr>
          <w:rFonts w:ascii="Arial" w:eastAsia="Times New Roman" w:hAnsi="Arial" w:cs="Arial"/>
          <w:color w:val="335E28"/>
          <w:sz w:val="24"/>
          <w:szCs w:val="24"/>
          <w:lang w:eastAsia="en-GB"/>
        </w:rPr>
      </w:pPr>
      <w:r>
        <w:rPr>
          <w:noProof/>
          <w:color w:val="0000FF"/>
          <w:lang w:eastAsia="en-GB"/>
        </w:rPr>
        <w:drawing>
          <wp:inline distT="0" distB="0" distL="0" distR="0" wp14:anchorId="7E8AF4C1" wp14:editId="33DC9D21">
            <wp:extent cx="3810000" cy="2578100"/>
            <wp:effectExtent l="0" t="0" r="0" b="0"/>
            <wp:docPr id="2" name="Picture 2" descr="1982_186">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82_186">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578100"/>
                    </a:xfrm>
                    <a:prstGeom prst="rect">
                      <a:avLst/>
                    </a:prstGeom>
                    <a:noFill/>
                    <a:ln>
                      <a:noFill/>
                    </a:ln>
                  </pic:spPr>
                </pic:pic>
              </a:graphicData>
            </a:graphic>
          </wp:inline>
        </w:drawing>
      </w:r>
    </w:p>
    <w:p w:rsidR="00EA39E5" w:rsidRDefault="00EA39E5" w:rsidP="00EA39E5">
      <w:pPr>
        <w:spacing w:after="0" w:line="240" w:lineRule="auto"/>
        <w:rPr>
          <w:rFonts w:ascii="Arial" w:eastAsia="Times New Roman" w:hAnsi="Arial" w:cs="Arial"/>
          <w:color w:val="335E28"/>
          <w:sz w:val="24"/>
          <w:szCs w:val="24"/>
          <w:lang w:eastAsia="en-GB"/>
        </w:rPr>
      </w:pPr>
    </w:p>
    <w:p w:rsidR="00EA39E5" w:rsidRPr="00EA39E5" w:rsidRDefault="00EA39E5" w:rsidP="00EA39E5">
      <w:pPr>
        <w:spacing w:after="0" w:line="240" w:lineRule="auto"/>
        <w:rPr>
          <w:rFonts w:ascii="Arial" w:eastAsia="Times New Roman" w:hAnsi="Arial" w:cs="Arial"/>
          <w:color w:val="335E28"/>
          <w:sz w:val="24"/>
          <w:szCs w:val="24"/>
          <w:lang w:eastAsia="en-GB"/>
        </w:rPr>
      </w:pPr>
      <w:r w:rsidRPr="00EA39E5">
        <w:rPr>
          <w:rFonts w:ascii="Arial" w:eastAsia="Times New Roman" w:hAnsi="Arial" w:cs="Arial"/>
          <w:color w:val="335E28"/>
          <w:sz w:val="24"/>
          <w:szCs w:val="24"/>
          <w:lang w:eastAsia="en-GB"/>
        </w:rPr>
        <w:t xml:space="preserve">Andy Goldsworthy is a brilliant British artist who collaborates with nature to make his creations. </w:t>
      </w:r>
      <w:r>
        <w:rPr>
          <w:rFonts w:ascii="Arial" w:eastAsia="Times New Roman" w:hAnsi="Arial" w:cs="Arial"/>
          <w:color w:val="335E28"/>
          <w:sz w:val="24"/>
          <w:szCs w:val="24"/>
          <w:lang w:eastAsia="en-GB"/>
        </w:rPr>
        <w:t>This type of art is called Land Art.</w:t>
      </w:r>
    </w:p>
    <w:p w:rsidR="00EA39E5" w:rsidRPr="00EA39E5" w:rsidRDefault="00EA39E5" w:rsidP="00EA39E5">
      <w:pPr>
        <w:spacing w:after="0" w:line="240" w:lineRule="auto"/>
        <w:rPr>
          <w:rFonts w:ascii="Arial" w:eastAsia="Times New Roman" w:hAnsi="Arial" w:cs="Arial"/>
          <w:color w:val="335E28"/>
          <w:sz w:val="24"/>
          <w:szCs w:val="24"/>
          <w:lang w:eastAsia="en-GB"/>
        </w:rPr>
      </w:pPr>
    </w:p>
    <w:p w:rsidR="00EA39E5" w:rsidRDefault="00EA39E5" w:rsidP="00EA39E5">
      <w:pPr>
        <w:spacing w:after="0" w:line="240" w:lineRule="auto"/>
        <w:rPr>
          <w:rFonts w:ascii="Arial" w:eastAsia="Times New Roman" w:hAnsi="Arial" w:cs="Arial"/>
          <w:color w:val="335E28"/>
          <w:sz w:val="24"/>
          <w:szCs w:val="24"/>
          <w:lang w:eastAsia="en-GB"/>
        </w:rPr>
      </w:pPr>
      <w:r w:rsidRPr="00EA39E5">
        <w:rPr>
          <w:rFonts w:ascii="Arial" w:eastAsia="Times New Roman" w:hAnsi="Arial" w:cs="Arial"/>
          <w:color w:val="335E28"/>
          <w:sz w:val="24"/>
          <w:szCs w:val="24"/>
          <w:lang w:eastAsia="en-GB"/>
        </w:rPr>
        <w:t xml:space="preserve">Goldsworthy regards his creations as </w:t>
      </w:r>
      <w:r w:rsidRPr="00EA39E5">
        <w:rPr>
          <w:rFonts w:ascii="Arial" w:eastAsia="Times New Roman" w:hAnsi="Arial" w:cs="Arial"/>
          <w:color w:val="335E28"/>
          <w:sz w:val="24"/>
          <w:szCs w:val="24"/>
          <w:lang w:eastAsia="en-GB"/>
        </w:rPr>
        <w:t>temporary</w:t>
      </w:r>
      <w:r>
        <w:rPr>
          <w:rFonts w:ascii="Arial" w:eastAsia="Times New Roman" w:hAnsi="Arial" w:cs="Arial"/>
          <w:color w:val="335E28"/>
          <w:sz w:val="24"/>
          <w:szCs w:val="24"/>
          <w:lang w:eastAsia="en-GB"/>
        </w:rPr>
        <w:t xml:space="preserve"> as they don’t last long outside due to the environment and weather</w:t>
      </w:r>
      <w:r w:rsidRPr="00EA39E5">
        <w:rPr>
          <w:rFonts w:ascii="Arial" w:eastAsia="Times New Roman" w:hAnsi="Arial" w:cs="Arial"/>
          <w:color w:val="335E28"/>
          <w:sz w:val="24"/>
          <w:szCs w:val="24"/>
          <w:lang w:eastAsia="en-GB"/>
        </w:rPr>
        <w:t xml:space="preserve">. He photographs each piece once right after he makes it. His goal is to understand nature by directly participating in nature as intimately as he can. He generally works with whatever comes to hand: twigs, leaves, stones, snow and ice, reeds and thorns. </w:t>
      </w:r>
    </w:p>
    <w:p w:rsidR="00EA39E5" w:rsidRDefault="00EA39E5" w:rsidP="00EA39E5">
      <w:pPr>
        <w:spacing w:after="0" w:line="240" w:lineRule="auto"/>
        <w:rPr>
          <w:rFonts w:ascii="Arial" w:eastAsia="Times New Roman" w:hAnsi="Arial" w:cs="Arial"/>
          <w:color w:val="335E28"/>
          <w:sz w:val="24"/>
          <w:szCs w:val="24"/>
          <w:lang w:eastAsia="en-GB"/>
        </w:rPr>
      </w:pPr>
    </w:p>
    <w:p w:rsidR="00EA39E5" w:rsidRDefault="00EA39E5" w:rsidP="00EA39E5">
      <w:pPr>
        <w:spacing w:after="0" w:line="240" w:lineRule="auto"/>
        <w:rPr>
          <w:rFonts w:ascii="Arial" w:eastAsia="Times New Roman" w:hAnsi="Arial" w:cs="Arial"/>
          <w:color w:val="335E28"/>
          <w:sz w:val="24"/>
          <w:szCs w:val="24"/>
          <w:lang w:eastAsia="en-GB"/>
        </w:rPr>
      </w:pPr>
      <w:r>
        <w:rPr>
          <w:rFonts w:ascii="Arial" w:eastAsia="Times New Roman" w:hAnsi="Arial" w:cs="Arial"/>
          <w:color w:val="335E28"/>
          <w:sz w:val="24"/>
          <w:szCs w:val="24"/>
          <w:lang w:eastAsia="en-GB"/>
        </w:rPr>
        <w:t>In my opinion, Andy Goldsworthy’s work is interesting, particularly the techniques he has used and natural materials and the way they are put together to create a sculpture.</w:t>
      </w:r>
    </w:p>
    <w:p w:rsidR="00EA39E5" w:rsidRDefault="00EA39E5" w:rsidP="00EA39E5">
      <w:pPr>
        <w:spacing w:after="0" w:line="240" w:lineRule="auto"/>
        <w:rPr>
          <w:rFonts w:ascii="Arial" w:eastAsia="Times New Roman" w:hAnsi="Arial" w:cs="Arial"/>
          <w:color w:val="335E28"/>
          <w:sz w:val="24"/>
          <w:szCs w:val="24"/>
          <w:lang w:eastAsia="en-GB"/>
        </w:rPr>
      </w:pPr>
    </w:p>
    <w:p w:rsidR="00EA39E5" w:rsidRPr="00EA39E5" w:rsidRDefault="00EA39E5" w:rsidP="00EA39E5">
      <w:pPr>
        <w:spacing w:after="0" w:line="240" w:lineRule="auto"/>
        <w:rPr>
          <w:rFonts w:ascii="Arial" w:eastAsia="Times New Roman" w:hAnsi="Arial" w:cs="Arial"/>
          <w:color w:val="335E28"/>
          <w:sz w:val="24"/>
          <w:szCs w:val="24"/>
          <w:lang w:eastAsia="en-GB"/>
        </w:rPr>
      </w:pPr>
      <w:r>
        <w:rPr>
          <w:rFonts w:ascii="Arial" w:eastAsia="Times New Roman" w:hAnsi="Arial" w:cs="Arial"/>
          <w:color w:val="335E28"/>
          <w:sz w:val="24"/>
          <w:szCs w:val="24"/>
          <w:lang w:eastAsia="en-GB"/>
        </w:rPr>
        <w:t xml:space="preserve">His work could inspire me by looking at the shapes and textures of his ice sculptures and applying them to my own work which although it is based on crystals, could look </w:t>
      </w:r>
      <w:proofErr w:type="gramStart"/>
      <w:r>
        <w:rPr>
          <w:rFonts w:ascii="Arial" w:eastAsia="Times New Roman" w:hAnsi="Arial" w:cs="Arial"/>
          <w:color w:val="335E28"/>
          <w:sz w:val="24"/>
          <w:szCs w:val="24"/>
          <w:lang w:eastAsia="en-GB"/>
        </w:rPr>
        <w:t>similar</w:t>
      </w:r>
      <w:proofErr w:type="gramEnd"/>
      <w:r>
        <w:rPr>
          <w:rFonts w:ascii="Arial" w:eastAsia="Times New Roman" w:hAnsi="Arial" w:cs="Arial"/>
          <w:color w:val="335E28"/>
          <w:sz w:val="24"/>
          <w:szCs w:val="24"/>
          <w:lang w:eastAsia="en-GB"/>
        </w:rPr>
        <w:t xml:space="preserve"> and would layer similar shapes. </w:t>
      </w:r>
    </w:p>
    <w:sectPr w:rsidR="00EA39E5" w:rsidRPr="00EA39E5" w:rsidSect="00EA39E5">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E5"/>
    <w:rsid w:val="00EA39E5"/>
    <w:rsid w:val="00F14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ldsworthy.cc.gla.ac.uk/images/l/ag_02391.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Arrow Vale</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lwilson</dc:creator>
  <cp:lastModifiedBy>lwilson</cp:lastModifiedBy>
  <cp:revision>1</cp:revision>
  <cp:lastPrinted>2014-02-04T12:45:00Z</cp:lastPrinted>
  <dcterms:created xsi:type="dcterms:W3CDTF">2014-02-04T12:38:00Z</dcterms:created>
  <dcterms:modified xsi:type="dcterms:W3CDTF">2014-02-04T12:59:00Z</dcterms:modified>
</cp:coreProperties>
</file>